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DA" w:rsidRPr="0061780A" w:rsidRDefault="00FC5ADA" w:rsidP="00FC5AD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 w:rsidRPr="0061780A">
        <w:rPr>
          <w:rFonts w:ascii="Arial" w:hAnsi="Arial" w:cs="Arial"/>
          <w:sz w:val="22"/>
          <w:szCs w:val="22"/>
        </w:rPr>
        <w:t>Dyrektor szkoły :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kieruje szkołą jako jednostką organizacyjną samorządu terytorialnego;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jest pracodawcą dla wszystkich pracowników szkoły;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jest organem nadzoru pedagogicznego;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jest przewodniczącym Rady Pedagogicznej;</w:t>
      </w:r>
    </w:p>
    <w:p w:rsidR="00FC5AD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wykonuje zadania administracji publicznej w zakresie określonym ustawą.</w:t>
      </w:r>
    </w:p>
    <w:p w:rsidR="00FC5ADA" w:rsidRPr="006249E0" w:rsidRDefault="00FC5ADA" w:rsidP="00FC5A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49E0">
        <w:rPr>
          <w:rFonts w:ascii="Arial" w:hAnsi="Arial" w:cs="Arial"/>
          <w:sz w:val="22"/>
          <w:szCs w:val="22"/>
        </w:rPr>
        <w:t>Zadania dyrektora szkoły: 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kierowanie szkołą i reprezentowanie jej na zewnątrz;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tworzenie warunków do realizacji zadań dydaktycznych, wychowawczych </w:t>
      </w:r>
      <w:r>
        <w:rPr>
          <w:rFonts w:ascii="Arial" w:hAnsi="Arial" w:cs="Arial"/>
          <w:sz w:val="22"/>
          <w:szCs w:val="22"/>
        </w:rPr>
        <w:br/>
      </w:r>
      <w:r w:rsidRPr="0061780A">
        <w:rPr>
          <w:rFonts w:ascii="Arial" w:hAnsi="Arial" w:cs="Arial"/>
          <w:sz w:val="22"/>
          <w:szCs w:val="22"/>
        </w:rPr>
        <w:t>i opiekuńczych szkoły;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sprawowanie opieki nad uczniami oraz stwarzanie warunków harmonijnego rozwoju psychofizycznego poprzez aktywne działania prozdrowotne;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współpraca z Radą Rodziców, Samorządem Uczniowskim;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kształtowanie twórczej atmosfery pracy w szkole, właściwych warunków pracy </w:t>
      </w:r>
      <w:r>
        <w:rPr>
          <w:rFonts w:ascii="Arial" w:hAnsi="Arial" w:cs="Arial"/>
          <w:sz w:val="22"/>
          <w:szCs w:val="22"/>
        </w:rPr>
        <w:br/>
      </w:r>
      <w:r w:rsidRPr="0061780A">
        <w:rPr>
          <w:rFonts w:ascii="Arial" w:hAnsi="Arial" w:cs="Arial"/>
          <w:sz w:val="22"/>
          <w:szCs w:val="22"/>
        </w:rPr>
        <w:t>i stosunków pracowniczych;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inspirowanie nauczycieli do innowacji pedagogicznych, metodycznych </w:t>
      </w:r>
      <w:r>
        <w:rPr>
          <w:rFonts w:ascii="Arial" w:hAnsi="Arial" w:cs="Arial"/>
          <w:sz w:val="22"/>
          <w:szCs w:val="22"/>
        </w:rPr>
        <w:br/>
      </w:r>
      <w:r w:rsidRPr="0061780A">
        <w:rPr>
          <w:rFonts w:ascii="Arial" w:hAnsi="Arial" w:cs="Arial"/>
          <w:sz w:val="22"/>
          <w:szCs w:val="22"/>
        </w:rPr>
        <w:t>i dydaktycznych.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współdziałanie z organem prowadzącym i nadzorującym w zakresie realizacji zaleceń i postanowień na zasadach określonych w ustawie o systemie oświaty;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przedkładanie do zaopiniowania Radzie Pedagogicznej projektów planów pracy, planu finansowego, przydziału zajęć obowiązkowych i nadobowiązkowych nauczycieli</w:t>
      </w:r>
      <w:r>
        <w:rPr>
          <w:rFonts w:ascii="Arial" w:hAnsi="Arial" w:cs="Arial"/>
          <w:sz w:val="22"/>
          <w:szCs w:val="22"/>
        </w:rPr>
        <w:t xml:space="preserve">, </w:t>
      </w:r>
      <w:r w:rsidRPr="0061780A">
        <w:rPr>
          <w:rFonts w:ascii="Arial" w:hAnsi="Arial" w:cs="Arial"/>
          <w:sz w:val="22"/>
          <w:szCs w:val="22"/>
        </w:rPr>
        <w:t>planu doskonalenia zawodowego nauczycieli;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przygotowywanie i prowadzenie posiedzeń Rady Pedagogicznej;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zapoznawanie Rady Pedagogicznej i Rady Rodziców z planem nadzoru pedagogicznego w wymaganym prawem terminie oraz sprawozdaniem z jego realizacji; 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ustalanie, po zasięgnięciu opinii Rady Pedagogicznej, organizacji pracy szkoły, </w:t>
      </w:r>
      <w:r>
        <w:rPr>
          <w:rFonts w:ascii="Arial" w:hAnsi="Arial" w:cs="Arial"/>
          <w:sz w:val="22"/>
          <w:szCs w:val="22"/>
        </w:rPr>
        <w:br/>
      </w:r>
      <w:r w:rsidRPr="0061780A">
        <w:rPr>
          <w:rFonts w:ascii="Arial" w:hAnsi="Arial" w:cs="Arial"/>
          <w:sz w:val="22"/>
          <w:szCs w:val="22"/>
        </w:rPr>
        <w:t>w tym tygodniowego rozkładu zajęć lekcyjnych i pozalekcyjnych;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przedkładanie Radzie Pedagogicznej w celu podjęcia uchwały projektów innowacji </w:t>
      </w:r>
      <w:r>
        <w:rPr>
          <w:rFonts w:ascii="Arial" w:hAnsi="Arial" w:cs="Arial"/>
          <w:sz w:val="22"/>
          <w:szCs w:val="22"/>
        </w:rPr>
        <w:br/>
      </w:r>
      <w:r w:rsidRPr="0061780A">
        <w:rPr>
          <w:rFonts w:ascii="Arial" w:hAnsi="Arial" w:cs="Arial"/>
          <w:sz w:val="22"/>
          <w:szCs w:val="22"/>
        </w:rPr>
        <w:t>i eksperymentów pedagogicznych;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przedkładanie Radzie Pedagogicznej do zatwierdzenia wyników klasyfikacji </w:t>
      </w:r>
      <w:r>
        <w:rPr>
          <w:rFonts w:ascii="Arial" w:hAnsi="Arial" w:cs="Arial"/>
          <w:sz w:val="22"/>
          <w:szCs w:val="22"/>
        </w:rPr>
        <w:br/>
      </w:r>
      <w:r w:rsidRPr="0061780A">
        <w:rPr>
          <w:rFonts w:ascii="Arial" w:hAnsi="Arial" w:cs="Arial"/>
          <w:sz w:val="22"/>
          <w:szCs w:val="22"/>
        </w:rPr>
        <w:t>i promocji uczniów;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realizowanie uchwał Rad Pedagogicznych i wstrzymywanie uchwał niezgodnych </w:t>
      </w:r>
      <w:r>
        <w:rPr>
          <w:rFonts w:ascii="Arial" w:hAnsi="Arial" w:cs="Arial"/>
          <w:sz w:val="22"/>
          <w:szCs w:val="22"/>
        </w:rPr>
        <w:br/>
      </w:r>
      <w:r w:rsidRPr="0061780A">
        <w:rPr>
          <w:rFonts w:ascii="Arial" w:hAnsi="Arial" w:cs="Arial"/>
          <w:sz w:val="22"/>
          <w:szCs w:val="22"/>
        </w:rPr>
        <w:t>z przepisami prawa;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opracowywanie i realizowanie planu finansowego szkoły z zachowaniem dyscypliny budżetowej;</w:t>
      </w:r>
    </w:p>
    <w:p w:rsidR="00FC5ADA" w:rsidRPr="0044644D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sprawowanie nadzoru pedagogicznego zgodnie z odrębnymi przepisami;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kontrolowania realizacji obowiązku nauki;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podejmowanie decyzji w sprawach przyjmowania uczniów do szkoły, przenoszenia do innych klas oraz skreślania z listy uczniów;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udzielanie zezwoleń na indywidualny tok nauki, indywidualne nauczanie </w:t>
      </w:r>
      <w:r>
        <w:rPr>
          <w:rFonts w:ascii="Arial" w:hAnsi="Arial" w:cs="Arial"/>
          <w:sz w:val="22"/>
          <w:szCs w:val="22"/>
        </w:rPr>
        <w:br/>
      </w:r>
      <w:r w:rsidRPr="0061780A">
        <w:rPr>
          <w:rFonts w:ascii="Arial" w:hAnsi="Arial" w:cs="Arial"/>
          <w:sz w:val="22"/>
          <w:szCs w:val="22"/>
        </w:rPr>
        <w:t>lub nauczanie domowe;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zwalnianie uczniów</w:t>
      </w:r>
      <w:r>
        <w:rPr>
          <w:rFonts w:ascii="Arial" w:hAnsi="Arial" w:cs="Arial"/>
          <w:sz w:val="22"/>
          <w:szCs w:val="22"/>
        </w:rPr>
        <w:t xml:space="preserve">, </w:t>
      </w:r>
      <w:r w:rsidRPr="0061780A">
        <w:rPr>
          <w:rFonts w:ascii="Arial" w:hAnsi="Arial" w:cs="Arial"/>
          <w:sz w:val="22"/>
          <w:szCs w:val="22"/>
        </w:rPr>
        <w:t>zgodnie z odrębnymi przepisami z wychowania fizycznego, informatyki, drugiego obcego języka;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organizowanie warunków dla prawidłowej realizacji Konwencji o prawach człowieka </w:t>
      </w:r>
      <w:r>
        <w:rPr>
          <w:rFonts w:ascii="Arial" w:hAnsi="Arial" w:cs="Arial"/>
          <w:sz w:val="22"/>
          <w:szCs w:val="22"/>
        </w:rPr>
        <w:br/>
      </w:r>
      <w:r w:rsidRPr="0061780A">
        <w:rPr>
          <w:rFonts w:ascii="Arial" w:hAnsi="Arial" w:cs="Arial"/>
          <w:sz w:val="22"/>
          <w:szCs w:val="22"/>
        </w:rPr>
        <w:t>i prawach dziecka;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umożliwianie uczniom podtrzymywanie poczucia tożsamości narodowej, etnicznej, językowej i religijnej;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dokonywanie oceny pracy nauczycieli i pracowników na stanowiskach urzędniczych;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lastRenderedPageBreak/>
        <w:t>stwarzanie warunków do realizacji awansu zawodowego, poprzez przydzielanie opiekunów stażu nauczycielom stażystom i kontraktowym;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dokonywanie oceny dorobku zawodowego oraz przestrzeganie zasad awansu zawodowego zgodnie z odrębnymi przepisami;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prowadzenie spraw kadrowych i socjalnych pracowników, a w szczególności: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nawiązanie i rozwiązywanie stosunku pracy z nauczycielami i innymi pracownikami szkoły,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powierzanie funkcji wicedyrektorów i innych stanowisk kierowniczych zgodnie z przepisami,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przyznawanie nagród Dyrektora oraz wymierzanie kar porządkowych pracownikom,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występowanie z wnioskami o odznaczenia, nagrody i inne wyróżnienia,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wydawanie świadectw pracy i opinii związanych z awansem zawodowym,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wydawanie decyzji o nadaniu stopnia nauczyciela kontraktowego,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przyznawanie dodatku motywacyjnego i innych dodatków pieniężnych zgodnie z przepisami prawa, na podstawie obowiązujących regulaminów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dysponowanie środkami ZFŚS,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występowanie z urzędu w obronie nauczyciela w celu ochrony praw </w:t>
      </w:r>
      <w:r>
        <w:rPr>
          <w:rFonts w:ascii="Arial" w:hAnsi="Arial" w:cs="Arial"/>
          <w:sz w:val="22"/>
          <w:szCs w:val="22"/>
        </w:rPr>
        <w:br/>
      </w:r>
      <w:r w:rsidRPr="0061780A">
        <w:rPr>
          <w:rFonts w:ascii="Arial" w:hAnsi="Arial" w:cs="Arial"/>
          <w:sz w:val="22"/>
          <w:szCs w:val="22"/>
        </w:rPr>
        <w:t>i godności nauczyciela;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opracowanie kryteriów oceny pracowników samorządowych zajmujących stanowiska urzędnicze;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dokonywanie oceny pracy pracowników na kierowniczych stanowiskach urzędniczych;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decydowanie o skierowaniu do służby przygotowawczej nowozatrudnionych pracowników zatrudnionych na stanowiskach urzędniczych </w:t>
      </w:r>
      <w:r>
        <w:rPr>
          <w:rFonts w:ascii="Arial" w:hAnsi="Arial" w:cs="Arial"/>
          <w:sz w:val="22"/>
          <w:szCs w:val="22"/>
        </w:rPr>
        <w:br/>
      </w:r>
      <w:r w:rsidRPr="0061780A">
        <w:rPr>
          <w:rFonts w:ascii="Arial" w:hAnsi="Arial" w:cs="Arial"/>
          <w:sz w:val="22"/>
          <w:szCs w:val="22"/>
        </w:rPr>
        <w:t>i przewodniczenie Komisji oceniającej;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odbieranie ślubowania od pracowników samorządowych na stanowiskach</w:t>
      </w:r>
      <w:r>
        <w:rPr>
          <w:rFonts w:ascii="Arial" w:hAnsi="Arial" w:cs="Arial"/>
          <w:sz w:val="22"/>
          <w:szCs w:val="22"/>
        </w:rPr>
        <w:t xml:space="preserve"> </w:t>
      </w:r>
      <w:r w:rsidRPr="0061780A">
        <w:rPr>
          <w:rFonts w:ascii="Arial" w:hAnsi="Arial" w:cs="Arial"/>
          <w:sz w:val="22"/>
          <w:szCs w:val="22"/>
        </w:rPr>
        <w:t>urzędniczych,</w:t>
      </w:r>
    </w:p>
    <w:p w:rsidR="00FC5ADA" w:rsidRPr="0061780A" w:rsidRDefault="00FC5ADA" w:rsidP="00FC5ADA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określanie zakresu obowiązków</w:t>
      </w:r>
      <w:r>
        <w:rPr>
          <w:rFonts w:ascii="Arial" w:hAnsi="Arial" w:cs="Arial"/>
          <w:sz w:val="22"/>
          <w:szCs w:val="22"/>
        </w:rPr>
        <w:t xml:space="preserve">, </w:t>
      </w:r>
      <w:r w:rsidRPr="0061780A">
        <w:rPr>
          <w:rFonts w:ascii="Arial" w:hAnsi="Arial" w:cs="Arial"/>
          <w:sz w:val="22"/>
          <w:szCs w:val="22"/>
        </w:rPr>
        <w:t xml:space="preserve">uprawnień i odpowiedzialności </w:t>
      </w:r>
      <w:r>
        <w:rPr>
          <w:rFonts w:ascii="Arial" w:hAnsi="Arial" w:cs="Arial"/>
          <w:sz w:val="22"/>
          <w:szCs w:val="22"/>
        </w:rPr>
        <w:br/>
      </w:r>
      <w:r w:rsidRPr="0061780A">
        <w:rPr>
          <w:rFonts w:ascii="Arial" w:hAnsi="Arial" w:cs="Arial"/>
          <w:sz w:val="22"/>
          <w:szCs w:val="22"/>
        </w:rPr>
        <w:t>na stanowiskach pracy,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egzekwowanie przestrzegania przez uczniów i pracowników szkoły ustalonego w szkole porządku oraz</w:t>
      </w:r>
      <w:r>
        <w:rPr>
          <w:rFonts w:ascii="Arial" w:hAnsi="Arial" w:cs="Arial"/>
          <w:sz w:val="22"/>
          <w:szCs w:val="22"/>
        </w:rPr>
        <w:t xml:space="preserve"> </w:t>
      </w:r>
      <w:r w:rsidRPr="0061780A">
        <w:rPr>
          <w:rFonts w:ascii="Arial" w:hAnsi="Arial" w:cs="Arial"/>
          <w:sz w:val="22"/>
          <w:szCs w:val="22"/>
        </w:rPr>
        <w:t>dbałości o czystość i estetykę szkoły;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opracowywanie</w:t>
      </w:r>
      <w:r>
        <w:rPr>
          <w:rFonts w:ascii="Arial" w:hAnsi="Arial" w:cs="Arial"/>
          <w:sz w:val="22"/>
          <w:szCs w:val="22"/>
        </w:rPr>
        <w:t xml:space="preserve"> </w:t>
      </w:r>
      <w:r w:rsidRPr="0061780A">
        <w:rPr>
          <w:rFonts w:ascii="Arial" w:hAnsi="Arial" w:cs="Arial"/>
          <w:sz w:val="22"/>
          <w:szCs w:val="22"/>
        </w:rPr>
        <w:t>arkusza organizacyjnego na każdy rok szkolny;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sprawowanie nadzoru nad działalnością administracyjno-gospodarczą szkoły;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 organizowanie wyposażenia szkoły w środki dydaktyczne i sprzęt szkolny;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nadzorowanie prawidłowego prowadzenia dokumentacji nauki</w:t>
      </w:r>
      <w:r>
        <w:rPr>
          <w:rFonts w:ascii="Arial" w:hAnsi="Arial" w:cs="Arial"/>
          <w:sz w:val="22"/>
          <w:szCs w:val="22"/>
        </w:rPr>
        <w:t xml:space="preserve"> </w:t>
      </w:r>
      <w:r w:rsidRPr="0061780A">
        <w:rPr>
          <w:rFonts w:ascii="Arial" w:hAnsi="Arial" w:cs="Arial"/>
          <w:sz w:val="22"/>
          <w:szCs w:val="22"/>
        </w:rPr>
        <w:t>oraz prawidłowego wykorzystywania druków szkolnych;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zapewnianie bezpiecznych i higienicznych warunków pracy i nauki;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współdziałanie ze związkami zawodowymi działającymi w szkole, w zakresie uprawnień związków zawodowych do opiniowania i zatwierdzania;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zapewnienie pomocy nauczycielom w wykonywaniu zadań oraz ich doskonalenia zawodowego;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planowanie i organizowanie, po zaopiniowaniu przez Radę Pedagogiczną, planu doskonalenia nauczycieli;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 xml:space="preserve">współdziałanie ze szkołami wyższymi oraz zakładami doskonalenia nauczycieli </w:t>
      </w:r>
      <w:r>
        <w:rPr>
          <w:rFonts w:ascii="Arial" w:hAnsi="Arial" w:cs="Arial"/>
          <w:sz w:val="22"/>
          <w:szCs w:val="22"/>
        </w:rPr>
        <w:br/>
      </w:r>
      <w:r w:rsidRPr="0061780A">
        <w:rPr>
          <w:rFonts w:ascii="Arial" w:hAnsi="Arial" w:cs="Arial"/>
          <w:sz w:val="22"/>
          <w:szCs w:val="22"/>
        </w:rPr>
        <w:t>w organizacji praktyk studenckich;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stwarzanie warunków do działania w szkole wolontariuszy, stowarzyszeń i innych organizacji, w szczególności organizacji harcerskich;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egzekwowanie przestrzegania przez nauczycieli i uczniów postanowień statutu;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powoływanie Komisji Stypendialnej, Rekrutacyjnej;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podawanie do publicznej wiadomości w wymaganym terminie szkolnego zestawu programów nauczania i szkolnego zestawu podręczników;</w:t>
      </w:r>
    </w:p>
    <w:p w:rsidR="00FC5ADA" w:rsidRPr="0061780A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lastRenderedPageBreak/>
        <w:t>organizowanie egzaminów, o których mowa w art.9 ust.1 ustawy o systemie oświaty;</w:t>
      </w:r>
    </w:p>
    <w:p w:rsidR="00FC5ADA" w:rsidRPr="00A172D2" w:rsidRDefault="00FC5ADA" w:rsidP="00FC5AD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80A">
        <w:rPr>
          <w:rFonts w:ascii="Arial" w:hAnsi="Arial" w:cs="Arial"/>
          <w:sz w:val="22"/>
          <w:szCs w:val="22"/>
        </w:rPr>
        <w:t>wykonywanie innych działań wynikających z przepisów szczególnych.</w:t>
      </w:r>
    </w:p>
    <w:p w:rsidR="00FC5ADA" w:rsidRDefault="00FC5ADA" w:rsidP="00FC5ADA">
      <w:pPr>
        <w:pStyle w:val="bazaTitle"/>
      </w:pPr>
      <w:r>
        <w:t xml:space="preserve"> </w:t>
      </w:r>
    </w:p>
    <w:p w:rsidR="00C33D20" w:rsidRDefault="00C33D20"/>
    <w:sectPr w:rsidR="00C3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03D4"/>
    <w:multiLevelType w:val="multilevel"/>
    <w:tmpl w:val="513CEA1E"/>
    <w:name w:val="mojStyl22222222222222232222232222222222222222222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DA"/>
    <w:rsid w:val="00C33D20"/>
    <w:rsid w:val="00C64C66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0556-BA83-4B79-9F61-7A1F876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Title">
    <w:name w:val="baza Title"/>
    <w:basedOn w:val="Normalny"/>
    <w:qFormat/>
    <w:rsid w:val="00FC5ADA"/>
    <w:pPr>
      <w:autoSpaceDE w:val="0"/>
      <w:autoSpaceDN w:val="0"/>
      <w:adjustRightInd w:val="0"/>
      <w:spacing w:before="600" w:after="360"/>
      <w:jc w:val="center"/>
    </w:pPr>
    <w:rPr>
      <w:rFonts w:ascii="Arial" w:hAnsi="Arial" w:cs="Arial"/>
      <w:b/>
      <w:bCs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malwis</dc:creator>
  <cp:lastModifiedBy>Anna  Panek</cp:lastModifiedBy>
  <cp:revision>2</cp:revision>
  <dcterms:created xsi:type="dcterms:W3CDTF">2021-03-12T10:59:00Z</dcterms:created>
  <dcterms:modified xsi:type="dcterms:W3CDTF">2021-03-12T10:59:00Z</dcterms:modified>
</cp:coreProperties>
</file>